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CF" w:rsidRDefault="002E6CCF" w:rsidP="002E6CCF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</w:t>
      </w:r>
    </w:p>
    <w:p w:rsidR="002E6CCF" w:rsidRDefault="002E6CCF" w:rsidP="002E6CCF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профессиональное образовательное учреждение</w:t>
      </w:r>
    </w:p>
    <w:p w:rsidR="002E6CCF" w:rsidRDefault="002E6CCF" w:rsidP="002E6CCF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«Смоленская академия профессионального образования»</w:t>
      </w:r>
    </w:p>
    <w:p w:rsidR="002E6CCF" w:rsidRDefault="002E6CCF" w:rsidP="002E6C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CCF" w:rsidRDefault="002E6CCF" w:rsidP="002E6C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CCF" w:rsidRDefault="002E6CCF" w:rsidP="002E6C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56313" wp14:editId="1BE6B73B">
                <wp:simplePos x="0" y="0"/>
                <wp:positionH relativeFrom="column">
                  <wp:posOffset>2983865</wp:posOffset>
                </wp:positionH>
                <wp:positionV relativeFrom="paragraph">
                  <wp:posOffset>188595</wp:posOffset>
                </wp:positionV>
                <wp:extent cx="3128010" cy="1371600"/>
                <wp:effectExtent l="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01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6CCF" w:rsidRDefault="00BB564A" w:rsidP="002E6CCF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E6CCF" w:rsidRDefault="002E6CCF" w:rsidP="002E6CCF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4.95pt;margin-top:14.85pt;width:246.3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" stroked="f">
                <v:textbox>
                  <w:txbxContent>
                    <w:p w:rsidR="002E6CCF" w:rsidRDefault="00BB564A" w:rsidP="002E6CCF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2E6CCF" w:rsidRDefault="002E6CCF" w:rsidP="002E6CCF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6CCF" w:rsidRDefault="002E6CCF" w:rsidP="002E6C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CCF" w:rsidRDefault="002E6CCF" w:rsidP="002E6C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CCF" w:rsidRDefault="002E6CCF" w:rsidP="002E6C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Комплект </w:t>
      </w:r>
    </w:p>
    <w:p w:rsidR="00BB564A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контрольно-измерительных материалов для проведения </w:t>
      </w:r>
      <w:proofErr w:type="spellStart"/>
      <w:r w:rsidR="00BB564A">
        <w:rPr>
          <w:rFonts w:ascii="Times New Roman" w:hAnsi="Times New Roman"/>
          <w:bCs/>
          <w:sz w:val="28"/>
          <w:szCs w:val="28"/>
        </w:rPr>
        <w:t>диф</w:t>
      </w:r>
      <w:proofErr w:type="gramStart"/>
      <w:r w:rsidR="00BB564A">
        <w:rPr>
          <w:rFonts w:ascii="Times New Roman" w:hAnsi="Times New Roman"/>
          <w:bCs/>
          <w:sz w:val="28"/>
          <w:szCs w:val="28"/>
        </w:rPr>
        <w:t>.з</w:t>
      </w:r>
      <w:proofErr w:type="gramEnd"/>
      <w:r w:rsidR="00BB564A">
        <w:rPr>
          <w:rFonts w:ascii="Times New Roman" w:hAnsi="Times New Roman"/>
          <w:bCs/>
          <w:sz w:val="28"/>
          <w:szCs w:val="28"/>
        </w:rPr>
        <w:t>ачёта</w:t>
      </w:r>
      <w:proofErr w:type="spellEnd"/>
      <w:r w:rsidR="00BB564A">
        <w:rPr>
          <w:rFonts w:ascii="Times New Roman" w:hAnsi="Times New Roman"/>
          <w:bCs/>
          <w:sz w:val="28"/>
          <w:szCs w:val="28"/>
        </w:rPr>
        <w:t xml:space="preserve"> </w:t>
      </w: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учебной дисциплине </w:t>
      </w: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2E6CCF" w:rsidRDefault="005A05BF" w:rsidP="002E6CCF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5A05BF">
        <w:rPr>
          <w:rFonts w:ascii="Times New Roman" w:hAnsi="Times New Roman"/>
          <w:i/>
          <w:iCs/>
          <w:sz w:val="28"/>
          <w:szCs w:val="28"/>
        </w:rPr>
        <w:t>Основы предпринимательства</w:t>
      </w:r>
    </w:p>
    <w:p w:rsidR="005A05BF" w:rsidRDefault="005A05BF" w:rsidP="002E6C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6CCF" w:rsidRDefault="00820914" w:rsidP="002E6C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 СПО</w:t>
      </w:r>
    </w:p>
    <w:p w:rsidR="008C3BB9" w:rsidRDefault="008C3BB9" w:rsidP="002E6C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6CCF" w:rsidRDefault="008C3BB9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43F40">
        <w:rPr>
          <w:rFonts w:ascii="Times New Roman" w:hAnsi="Times New Roman" w:cs="Times New Roman"/>
          <w:sz w:val="28"/>
          <w:szCs w:val="28"/>
        </w:rPr>
        <w:t>15.01.05 Сварщик (ручной и частично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F40">
        <w:rPr>
          <w:rFonts w:ascii="Times New Roman" w:hAnsi="Times New Roman" w:cs="Times New Roman"/>
          <w:sz w:val="28"/>
          <w:szCs w:val="28"/>
        </w:rPr>
        <w:t>механизированной сварки (наплавки))</w:t>
      </w: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20914" w:rsidRDefault="00820914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E6CCF" w:rsidRDefault="00820914" w:rsidP="002E6CC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Смоленск  2017</w:t>
      </w:r>
      <w:r w:rsidR="002E6CCF">
        <w:rPr>
          <w:rFonts w:ascii="Times New Roman" w:hAnsi="Times New Roman"/>
          <w:bCs/>
          <w:sz w:val="28"/>
          <w:szCs w:val="28"/>
        </w:rPr>
        <w:t xml:space="preserve"> </w:t>
      </w:r>
    </w:p>
    <w:p w:rsidR="002E6CCF" w:rsidRDefault="002E6CCF" w:rsidP="002E6CCF">
      <w:pPr>
        <w:tabs>
          <w:tab w:val="left" w:pos="6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2ED" w:rsidRPr="00097A63" w:rsidRDefault="002E6CCF" w:rsidP="001902E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учебной дисциплины разработан на основе </w:t>
      </w:r>
      <w:r w:rsidR="00BB564A">
        <w:rPr>
          <w:rFonts w:ascii="Times New Roman" w:hAnsi="Times New Roman"/>
          <w:sz w:val="28"/>
          <w:szCs w:val="28"/>
        </w:rPr>
        <w:t xml:space="preserve">рабочей программы дисциплины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820914">
        <w:rPr>
          <w:rFonts w:ascii="Times New Roman" w:hAnsi="Times New Roman"/>
          <w:sz w:val="28"/>
          <w:szCs w:val="28"/>
        </w:rPr>
        <w:t xml:space="preserve">профессии </w:t>
      </w:r>
      <w:r w:rsidR="001902ED" w:rsidRPr="00543F40">
        <w:rPr>
          <w:rFonts w:ascii="Times New Roman" w:hAnsi="Times New Roman" w:cs="Times New Roman"/>
          <w:sz w:val="28"/>
          <w:szCs w:val="28"/>
        </w:rPr>
        <w:t>15.01.05 Сварщик (ручной и частично</w:t>
      </w:r>
      <w:r w:rsidR="001902ED">
        <w:rPr>
          <w:rFonts w:ascii="Times New Roman" w:hAnsi="Times New Roman" w:cs="Times New Roman"/>
          <w:sz w:val="28"/>
          <w:szCs w:val="28"/>
        </w:rPr>
        <w:t xml:space="preserve"> </w:t>
      </w:r>
      <w:r w:rsidR="001902ED" w:rsidRPr="00543F40">
        <w:rPr>
          <w:rFonts w:ascii="Times New Roman" w:hAnsi="Times New Roman" w:cs="Times New Roman"/>
          <w:sz w:val="28"/>
          <w:szCs w:val="28"/>
        </w:rPr>
        <w:t>механизированной сварки (наплавки))</w:t>
      </w:r>
    </w:p>
    <w:p w:rsidR="002E6CCF" w:rsidRDefault="002E6CCF" w:rsidP="002E6CCF">
      <w:pPr>
        <w:tabs>
          <w:tab w:val="left" w:pos="6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разработчик: 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BB564A">
        <w:rPr>
          <w:rFonts w:ascii="Times New Roman" w:hAnsi="Times New Roman"/>
          <w:sz w:val="28"/>
          <w:szCs w:val="28"/>
        </w:rPr>
        <w:t xml:space="preserve"> (ОГБПОУ </w:t>
      </w:r>
      <w:proofErr w:type="spellStart"/>
      <w:r w:rsidR="00BB564A">
        <w:rPr>
          <w:rFonts w:ascii="Times New Roman" w:hAnsi="Times New Roman"/>
          <w:sz w:val="28"/>
          <w:szCs w:val="28"/>
        </w:rPr>
        <w:t>СмолАПО</w:t>
      </w:r>
      <w:proofErr w:type="spellEnd"/>
      <w:r w:rsidR="00BB564A">
        <w:rPr>
          <w:rFonts w:ascii="Times New Roman" w:hAnsi="Times New Roman"/>
          <w:sz w:val="28"/>
          <w:szCs w:val="28"/>
        </w:rPr>
        <w:t>)</w:t>
      </w: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r w:rsidR="005A05BF">
        <w:rPr>
          <w:rFonts w:ascii="Times New Roman" w:hAnsi="Times New Roman"/>
          <w:sz w:val="28"/>
          <w:szCs w:val="28"/>
        </w:rPr>
        <w:t>Лазарева И.Ю</w:t>
      </w:r>
      <w:r>
        <w:rPr>
          <w:rFonts w:ascii="Times New Roman" w:hAnsi="Times New Roman"/>
          <w:sz w:val="28"/>
          <w:szCs w:val="28"/>
        </w:rPr>
        <w:t xml:space="preserve">., преподаватель ОГБПОУ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64A" w:rsidRDefault="00BB564A" w:rsidP="00BB56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с работодателем: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0914" w:rsidRDefault="00820914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820914">
        <w:rPr>
          <w:rFonts w:ascii="Times New Roman" w:hAnsi="Times New Roman"/>
          <w:sz w:val="28"/>
          <w:szCs w:val="28"/>
        </w:rPr>
        <w:t xml:space="preserve"> </w:t>
      </w:r>
      <w:r w:rsidR="00BB564A">
        <w:rPr>
          <w:rFonts w:ascii="Times New Roman" w:hAnsi="Times New Roman"/>
          <w:sz w:val="28"/>
          <w:szCs w:val="28"/>
        </w:rPr>
        <w:t>экономики, управления, геодезии</w:t>
      </w: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820914">
        <w:rPr>
          <w:rFonts w:ascii="Times New Roman" w:hAnsi="Times New Roman"/>
          <w:sz w:val="28"/>
          <w:szCs w:val="28"/>
        </w:rPr>
        <w:t xml:space="preserve"> 5 от 27.02.2017г.</w:t>
      </w: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  научно-методическим советом ОГБПОУ </w:t>
      </w:r>
      <w:proofErr w:type="spellStart"/>
      <w:r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2E6CCF" w:rsidRDefault="002E6CCF" w:rsidP="00820914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 w:rsidR="00820914">
        <w:rPr>
          <w:rFonts w:ascii="Times New Roman" w:hAnsi="Times New Roman"/>
          <w:sz w:val="28"/>
          <w:szCs w:val="28"/>
        </w:rPr>
        <w:t>№ 6 от 28.02.2017г.</w:t>
      </w: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tabs>
          <w:tab w:val="left" w:pos="6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2E6CCF" w:rsidRDefault="002E6CCF" w:rsidP="002E6C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6CCF" w:rsidRPr="003B3695" w:rsidRDefault="002E6CCF" w:rsidP="00A93C2F">
      <w:pPr>
        <w:pStyle w:val="11"/>
        <w:rPr>
          <w:rFonts w:asciiTheme="minorHAnsi" w:eastAsiaTheme="minorEastAsia" w:hAnsiTheme="minorHAnsi" w:cstheme="minorBidi"/>
          <w:noProof/>
        </w:rPr>
      </w:pPr>
      <w:r w:rsidRPr="003B3695">
        <w:rPr>
          <w:bCs/>
        </w:rPr>
        <w:fldChar w:fldCharType="begin"/>
      </w:r>
      <w:r w:rsidRPr="003B3695">
        <w:rPr>
          <w:bCs/>
        </w:rPr>
        <w:instrText xml:space="preserve"> TOC \o "1-3" \h \z \u </w:instrText>
      </w:r>
      <w:r w:rsidRPr="003B3695">
        <w:rPr>
          <w:bCs/>
        </w:rPr>
        <w:fldChar w:fldCharType="separate"/>
      </w:r>
      <w:hyperlink w:anchor="_Toc475633092" w:history="1">
        <w:r w:rsidRPr="003B3695">
          <w:rPr>
            <w:rStyle w:val="a3"/>
            <w:b w:val="0"/>
            <w:noProof/>
          </w:rPr>
          <w:t>I. Паспорт комплекта контрольно-измерительных материалов</w:t>
        </w:r>
      </w:hyperlink>
    </w:p>
    <w:p w:rsidR="002E6CCF" w:rsidRPr="003B3695" w:rsidRDefault="00BB564A" w:rsidP="002E6CCF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3" w:history="1">
        <w:r w:rsidR="002E6CCF" w:rsidRPr="003B3695">
          <w:rPr>
            <w:rStyle w:val="a3"/>
            <w:noProof/>
            <w:sz w:val="28"/>
            <w:szCs w:val="28"/>
          </w:rPr>
          <w:t>1.1. Область применения</w:t>
        </w:r>
      </w:hyperlink>
    </w:p>
    <w:p w:rsidR="00BB564A" w:rsidRDefault="00BB564A" w:rsidP="00BB564A">
      <w:pPr>
        <w:pStyle w:val="21"/>
        <w:spacing w:line="240" w:lineRule="auto"/>
        <w:rPr>
          <w:noProof/>
          <w:sz w:val="28"/>
          <w:szCs w:val="28"/>
        </w:rPr>
      </w:pPr>
      <w:hyperlink w:anchor="_Toc475633094" w:history="1">
        <w:r w:rsidR="002E6CCF" w:rsidRPr="003B3695">
          <w:rPr>
            <w:rStyle w:val="a3"/>
            <w:noProof/>
            <w:sz w:val="28"/>
            <w:szCs w:val="28"/>
          </w:rPr>
          <w:t>1.2.</w:t>
        </w:r>
        <w:r w:rsidR="002E6CCF" w:rsidRPr="003B3695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2E6CCF" w:rsidRPr="003B3695">
          <w:rPr>
            <w:rStyle w:val="a3"/>
            <w:noProof/>
            <w:sz w:val="28"/>
            <w:szCs w:val="28"/>
          </w:rPr>
          <w:t>Система  контроля  и оценки освоения программы учебной дисциплины</w:t>
        </w:r>
      </w:hyperlink>
    </w:p>
    <w:p w:rsidR="002E6CCF" w:rsidRPr="003B3695" w:rsidRDefault="00BB564A" w:rsidP="00BB564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5" w:history="1">
        <w:r w:rsidR="002E6CCF" w:rsidRPr="003B3695">
          <w:rPr>
            <w:rStyle w:val="a3"/>
            <w:noProof/>
            <w:sz w:val="28"/>
            <w:szCs w:val="28"/>
          </w:rPr>
          <w:t>1.3.</w:t>
        </w:r>
        <w:r w:rsidR="002E6CCF" w:rsidRPr="003B3695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2E6CCF" w:rsidRPr="003B3695">
          <w:rPr>
            <w:rStyle w:val="a3"/>
            <w:noProof/>
            <w:sz w:val="28"/>
            <w:szCs w:val="28"/>
          </w:rPr>
          <w:t xml:space="preserve">Организация контроля и оценки освоения программы учебной </w:t>
        </w:r>
        <w:r w:rsidR="002E6CCF" w:rsidRPr="003B3695">
          <w:rPr>
            <w:rStyle w:val="a3"/>
            <w:iCs/>
            <w:noProof/>
            <w:sz w:val="28"/>
            <w:szCs w:val="28"/>
          </w:rPr>
          <w:t>дисциплины</w:t>
        </w:r>
      </w:hyperlink>
    </w:p>
    <w:p w:rsidR="002E6CCF" w:rsidRPr="003B3695" w:rsidRDefault="00BB564A" w:rsidP="00A93C2F">
      <w:pPr>
        <w:pStyle w:val="11"/>
        <w:rPr>
          <w:rFonts w:asciiTheme="minorHAnsi" w:eastAsiaTheme="minorEastAsia" w:hAnsiTheme="minorHAnsi" w:cstheme="minorBidi"/>
          <w:noProof/>
        </w:rPr>
      </w:pPr>
      <w:hyperlink w:anchor="_Toc475633096" w:history="1">
        <w:r w:rsidR="002E6CCF" w:rsidRPr="003B3695">
          <w:rPr>
            <w:rStyle w:val="a3"/>
            <w:b w:val="0"/>
            <w:noProof/>
            <w:lang w:val="en-US"/>
          </w:rPr>
          <w:t>II</w:t>
        </w:r>
        <w:r w:rsidR="002E6CCF" w:rsidRPr="003B3695">
          <w:rPr>
            <w:rStyle w:val="a3"/>
            <w:b w:val="0"/>
            <w:noProof/>
          </w:rPr>
          <w:t xml:space="preserve">. Комплект контрольно-измерительных материалов для оценки освоенных умений и усвоенных знаний учебной </w:t>
        </w:r>
        <w:r w:rsidR="002E6CCF" w:rsidRPr="003B3695">
          <w:rPr>
            <w:rStyle w:val="a3"/>
            <w:b w:val="0"/>
            <w:iCs/>
            <w:noProof/>
          </w:rPr>
          <w:t>дисциплины</w:t>
        </w:r>
        <w:r w:rsidR="002E6CCF" w:rsidRPr="003B3695">
          <w:rPr>
            <w:rStyle w:val="a3"/>
            <w:b w:val="0"/>
            <w:noProof/>
          </w:rPr>
          <w:t xml:space="preserve"> Основы </w:t>
        </w:r>
        <w:r w:rsidR="001902ED">
          <w:rPr>
            <w:rStyle w:val="a3"/>
            <w:b w:val="0"/>
            <w:noProof/>
          </w:rPr>
          <w:t>предпринимательства</w:t>
        </w:r>
      </w:hyperlink>
    </w:p>
    <w:p w:rsidR="002E6CCF" w:rsidRPr="003B3695" w:rsidRDefault="00BB564A" w:rsidP="002E6CCF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097" w:history="1">
        <w:r w:rsidR="002E6CCF" w:rsidRPr="003B3695">
          <w:rPr>
            <w:rStyle w:val="a3"/>
            <w:noProof/>
            <w:sz w:val="28"/>
            <w:szCs w:val="28"/>
          </w:rPr>
          <w:t>2.1 Теор</w:t>
        </w:r>
        <w:r>
          <w:rPr>
            <w:rStyle w:val="a3"/>
            <w:noProof/>
            <w:sz w:val="28"/>
            <w:szCs w:val="28"/>
          </w:rPr>
          <w:t>етические Вопросы по дисциплине</w:t>
        </w:r>
      </w:hyperlink>
      <w:r w:rsidRPr="003B3695">
        <w:rPr>
          <w:rFonts w:asciiTheme="minorHAnsi" w:eastAsiaTheme="minorEastAsia" w:hAnsiTheme="minorHAnsi" w:cstheme="minorBidi"/>
          <w:noProof/>
          <w:sz w:val="28"/>
          <w:szCs w:val="28"/>
        </w:rPr>
        <w:t xml:space="preserve"> </w:t>
      </w:r>
    </w:p>
    <w:p w:rsidR="002E6CCF" w:rsidRPr="003B3695" w:rsidRDefault="00BB564A" w:rsidP="002E6CCF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101" w:history="1">
        <w:r w:rsidR="002E6CCF" w:rsidRPr="003B3695">
          <w:rPr>
            <w:rStyle w:val="a3"/>
            <w:noProof/>
            <w:sz w:val="28"/>
            <w:szCs w:val="28"/>
          </w:rPr>
          <w:t>2.2 Практические задания</w:t>
        </w:r>
      </w:hyperlink>
    </w:p>
    <w:p w:rsidR="002E6CCF" w:rsidRPr="003B3695" w:rsidRDefault="00BB564A" w:rsidP="002E6CCF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102" w:history="1">
        <w:r>
          <w:rPr>
            <w:rStyle w:val="a3"/>
            <w:noProof/>
            <w:sz w:val="28"/>
            <w:szCs w:val="28"/>
          </w:rPr>
          <w:t>2.3. Условия выполнения задания</w:t>
        </w:r>
      </w:hyperlink>
      <w:r w:rsidRPr="003B3695">
        <w:rPr>
          <w:rFonts w:asciiTheme="minorHAnsi" w:eastAsiaTheme="minorEastAsia" w:hAnsiTheme="minorHAnsi" w:cstheme="minorBidi"/>
          <w:noProof/>
          <w:sz w:val="28"/>
          <w:szCs w:val="28"/>
        </w:rPr>
        <w:t xml:space="preserve"> </w:t>
      </w:r>
    </w:p>
    <w:p w:rsidR="002E6CCF" w:rsidRPr="003B3695" w:rsidRDefault="00BB564A" w:rsidP="002E6CCF">
      <w:pPr>
        <w:pStyle w:val="21"/>
        <w:tabs>
          <w:tab w:val="clear" w:pos="9345"/>
          <w:tab w:val="right" w:leader="dot" w:pos="9356"/>
        </w:tabs>
        <w:spacing w:line="24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75633103" w:history="1">
        <w:r w:rsidR="002E6CCF" w:rsidRPr="003B3695">
          <w:rPr>
            <w:rStyle w:val="a3"/>
            <w:noProof/>
            <w:sz w:val="28"/>
            <w:szCs w:val="28"/>
          </w:rPr>
          <w:t>2.4. Инструкция по выполнению задания</w:t>
        </w:r>
      </w:hyperlink>
    </w:p>
    <w:p w:rsidR="002E6CCF" w:rsidRPr="003B3695" w:rsidRDefault="00BB564A" w:rsidP="00A93C2F">
      <w:pPr>
        <w:pStyle w:val="11"/>
        <w:rPr>
          <w:rFonts w:asciiTheme="minorHAnsi" w:eastAsiaTheme="minorEastAsia" w:hAnsiTheme="minorHAnsi" w:cstheme="minorBidi"/>
          <w:noProof/>
        </w:rPr>
      </w:pPr>
      <w:hyperlink w:anchor="_Toc475633104" w:history="1">
        <w:r w:rsidR="002E6CCF" w:rsidRPr="003B3695">
          <w:rPr>
            <w:rStyle w:val="a3"/>
            <w:b w:val="0"/>
            <w:noProof/>
          </w:rPr>
          <w:t>3.Критерии оценки</w:t>
        </w:r>
      </w:hyperlink>
    </w:p>
    <w:p w:rsidR="002E6CCF" w:rsidRPr="003B3695" w:rsidRDefault="00BB564A" w:rsidP="00A93C2F">
      <w:pPr>
        <w:pStyle w:val="11"/>
        <w:rPr>
          <w:rFonts w:asciiTheme="minorHAnsi" w:eastAsiaTheme="minorEastAsia" w:hAnsiTheme="minorHAnsi" w:cstheme="minorBidi"/>
          <w:noProof/>
        </w:rPr>
      </w:pPr>
      <w:hyperlink w:anchor="_Toc475633105" w:history="1">
        <w:r w:rsidR="002E6CCF" w:rsidRPr="003B3695">
          <w:rPr>
            <w:rStyle w:val="a3"/>
            <w:b w:val="0"/>
            <w:noProof/>
          </w:rPr>
          <w:t>4.Источники и литература</w:t>
        </w:r>
      </w:hyperlink>
    </w:p>
    <w:p w:rsidR="002E6CCF" w:rsidRDefault="002E6CCF" w:rsidP="00A93C2F">
      <w:pPr>
        <w:pStyle w:val="11"/>
      </w:pPr>
      <w:r w:rsidRPr="003B3695">
        <w:rPr>
          <w:bCs/>
        </w:rPr>
        <w:fldChar w:fldCharType="end"/>
      </w:r>
      <w:r w:rsidRPr="003B3695">
        <w:br w:type="page"/>
      </w:r>
      <w:bookmarkStart w:id="0" w:name="_Toc475633092"/>
      <w:r>
        <w:lastRenderedPageBreak/>
        <w:t>I. Паспорт комплекта контрольно-измерительных материалов</w:t>
      </w:r>
      <w:bookmarkEnd w:id="0"/>
    </w:p>
    <w:p w:rsidR="002E6CCF" w:rsidRDefault="002E6CCF" w:rsidP="002E6CCF">
      <w:pPr>
        <w:pStyle w:val="2"/>
        <w:spacing w:before="0" w:after="0" w:line="276" w:lineRule="auto"/>
        <w:ind w:firstLine="567"/>
        <w:rPr>
          <w:rFonts w:ascii="Times New Roman" w:hAnsi="Times New Roman"/>
          <w:i w:val="0"/>
          <w:iCs w:val="0"/>
        </w:rPr>
      </w:pPr>
      <w:bookmarkStart w:id="1" w:name="_Toc475633093"/>
      <w:r>
        <w:rPr>
          <w:rFonts w:ascii="Times New Roman" w:hAnsi="Times New Roman"/>
          <w:i w:val="0"/>
          <w:iCs w:val="0"/>
        </w:rPr>
        <w:t>1.1. Область применения</w:t>
      </w:r>
      <w:bookmarkEnd w:id="1"/>
    </w:p>
    <w:p w:rsidR="001902ED" w:rsidRPr="00097A63" w:rsidRDefault="002E6CCF" w:rsidP="001902E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Комплект контрольно-измерительных материалов предназначен для проверки </w:t>
      </w:r>
      <w:proofErr w:type="gramStart"/>
      <w:r>
        <w:rPr>
          <w:rFonts w:ascii="Times New Roman" w:hAnsi="Times New Roman"/>
          <w:sz w:val="28"/>
          <w:szCs w:val="28"/>
        </w:rPr>
        <w:t xml:space="preserve">результатов освоения учебной дисциплины </w:t>
      </w:r>
      <w:r w:rsidR="000B63FF">
        <w:rPr>
          <w:rFonts w:ascii="Times New Roman" w:hAnsi="Times New Roman"/>
          <w:sz w:val="28"/>
          <w:szCs w:val="28"/>
        </w:rPr>
        <w:t>Основы предпринимательства</w:t>
      </w:r>
      <w:proofErr w:type="gramEnd"/>
      <w:r w:rsidR="000B63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20914">
        <w:rPr>
          <w:rFonts w:ascii="Times New Roman" w:hAnsi="Times New Roman"/>
          <w:sz w:val="28"/>
          <w:szCs w:val="28"/>
        </w:rPr>
        <w:t xml:space="preserve">профессии СПО </w:t>
      </w:r>
      <w:r w:rsidR="001902ED" w:rsidRPr="00543F40">
        <w:rPr>
          <w:rFonts w:ascii="Times New Roman" w:hAnsi="Times New Roman" w:cs="Times New Roman"/>
          <w:sz w:val="28"/>
          <w:szCs w:val="28"/>
        </w:rPr>
        <w:t>15.01.05 Сварщик (ручной и частично</w:t>
      </w:r>
      <w:r w:rsidR="001902ED">
        <w:rPr>
          <w:rFonts w:ascii="Times New Roman" w:hAnsi="Times New Roman" w:cs="Times New Roman"/>
          <w:sz w:val="28"/>
          <w:szCs w:val="28"/>
        </w:rPr>
        <w:t xml:space="preserve"> </w:t>
      </w:r>
      <w:r w:rsidR="001902ED" w:rsidRPr="00543F40">
        <w:rPr>
          <w:rFonts w:ascii="Times New Roman" w:hAnsi="Times New Roman" w:cs="Times New Roman"/>
          <w:sz w:val="28"/>
          <w:szCs w:val="28"/>
        </w:rPr>
        <w:t>механизированной сварки (наплавки))</w:t>
      </w:r>
    </w:p>
    <w:p w:rsidR="002E6CCF" w:rsidRDefault="002E6CCF" w:rsidP="002E6CCF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6CCF" w:rsidRDefault="002E6CCF" w:rsidP="002E6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Комплект контрольно-измерительных материалов позволяет оценивать: освоенные умения и усвоенные знания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6CCF" w:rsidRDefault="002E6CCF" w:rsidP="002E6CCF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3"/>
        <w:gridCol w:w="4478"/>
      </w:tblGrid>
      <w:tr w:rsidR="002E6CCF" w:rsidRPr="007262BC" w:rsidTr="002D40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2E6CCF" w:rsidP="00726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2E6CCF" w:rsidP="00726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2E6CCF" w:rsidRPr="007262BC" w:rsidTr="002D400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2E6CCF" w:rsidP="00726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2E6CCF" w:rsidP="00726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2E6CCF" w:rsidRPr="007262BC" w:rsidTr="002D400A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2E6CCF" w:rsidP="00726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 умения:</w:t>
            </w:r>
          </w:p>
        </w:tc>
      </w:tr>
      <w:tr w:rsidR="002E6CCF" w:rsidRPr="007262BC" w:rsidTr="002D400A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1902ED" w:rsidP="007262B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902ED">
              <w:rPr>
                <w:rFonts w:ascii="Times New Roman" w:hAnsi="Times New Roman" w:cs="Times New Roman"/>
                <w:sz w:val="28"/>
                <w:szCs w:val="28"/>
              </w:rPr>
              <w:t>оставлять бизнес-план, как элем</w:t>
            </w:r>
            <w:r w:rsidR="00BB56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ED">
              <w:rPr>
                <w:rFonts w:ascii="Times New Roman" w:hAnsi="Times New Roman" w:cs="Times New Roman"/>
                <w:sz w:val="28"/>
                <w:szCs w:val="28"/>
              </w:rPr>
              <w:t>нта производственно-технологической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0B63FF" w:rsidP="007262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Результативность и обоснованность бизнес-плана</w:t>
            </w:r>
          </w:p>
        </w:tc>
      </w:tr>
      <w:tr w:rsidR="002E6CCF" w:rsidRPr="007262BC" w:rsidTr="007262BC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1902ED" w:rsidP="007262B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902ED">
              <w:rPr>
                <w:rFonts w:ascii="Times New Roman" w:hAnsi="Times New Roman" w:cs="Times New Roman"/>
                <w:sz w:val="28"/>
                <w:szCs w:val="28"/>
              </w:rPr>
              <w:t>ассчитывать основные технико-экономические показатели деятельности для формирования производственно-технологической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F" w:rsidRPr="007262BC" w:rsidRDefault="002E6CCF" w:rsidP="007262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Правильность расчетов</w:t>
            </w:r>
          </w:p>
        </w:tc>
      </w:tr>
      <w:tr w:rsidR="002E6CCF" w:rsidRPr="007262BC" w:rsidTr="002D400A">
        <w:trPr>
          <w:trHeight w:val="45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2E6CCF" w:rsidP="007262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62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знания:</w:t>
            </w:r>
          </w:p>
        </w:tc>
      </w:tr>
      <w:tr w:rsidR="002E6CCF" w:rsidRPr="007262BC" w:rsidTr="001902ED">
        <w:trPr>
          <w:trHeight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F" w:rsidRPr="007262BC" w:rsidRDefault="000B63FF" w:rsidP="001902ED">
            <w:pPr>
              <w:pStyle w:val="a4"/>
              <w:tabs>
                <w:tab w:val="left" w:pos="315"/>
                <w:tab w:val="left" w:pos="993"/>
              </w:tabs>
              <w:spacing w:before="0" w:after="0"/>
              <w:ind w:left="0"/>
              <w:rPr>
                <w:bCs/>
                <w:sz w:val="28"/>
                <w:szCs w:val="28"/>
              </w:rPr>
            </w:pPr>
            <w:r w:rsidRPr="007262BC">
              <w:rPr>
                <w:sz w:val="28"/>
                <w:szCs w:val="28"/>
              </w:rPr>
              <w:t xml:space="preserve">Методика </w:t>
            </w:r>
            <w:r w:rsidR="001902ED" w:rsidRPr="001902ED">
              <w:rPr>
                <w:sz w:val="28"/>
                <w:szCs w:val="28"/>
              </w:rPr>
              <w:t>разработки и основные разделы бизнес-плана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1902ED" w:rsidP="007262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02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четко характеризует материальные, трудовые и финансовые ресурсы, необходимые для осуществления </w:t>
            </w:r>
            <w:proofErr w:type="gramStart"/>
            <w:r w:rsidRPr="001902ED">
              <w:rPr>
                <w:rFonts w:ascii="Times New Roman" w:hAnsi="Times New Roman" w:cs="Times New Roman"/>
                <w:bCs/>
                <w:sz w:val="28"/>
                <w:szCs w:val="28"/>
              </w:rPr>
              <w:t>бизнес-идеи</w:t>
            </w:r>
            <w:proofErr w:type="gramEnd"/>
          </w:p>
        </w:tc>
      </w:tr>
      <w:tr w:rsidR="002E6CCF" w:rsidRPr="007262BC" w:rsidTr="002D400A">
        <w:trPr>
          <w:trHeight w:val="9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0B63FF" w:rsidP="007262BC">
            <w:pPr>
              <w:pStyle w:val="a4"/>
              <w:tabs>
                <w:tab w:val="left" w:pos="315"/>
                <w:tab w:val="left" w:pos="993"/>
              </w:tabs>
              <w:spacing w:before="0" w:after="0"/>
              <w:ind w:left="0"/>
              <w:rPr>
                <w:bCs/>
                <w:sz w:val="28"/>
                <w:szCs w:val="28"/>
              </w:rPr>
            </w:pPr>
            <w:r w:rsidRPr="007262BC">
              <w:rPr>
                <w:sz w:val="28"/>
                <w:szCs w:val="28"/>
              </w:rPr>
              <w:t xml:space="preserve">Методология </w:t>
            </w:r>
            <w:r w:rsidR="001902ED" w:rsidRPr="001902ED">
              <w:rPr>
                <w:sz w:val="28"/>
                <w:szCs w:val="28"/>
              </w:rPr>
              <w:t>расчета основных технико-экономических показателей для формирования производственно-технологической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F" w:rsidRPr="007262BC" w:rsidRDefault="001902ED" w:rsidP="007262B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02ED">
              <w:rPr>
                <w:rFonts w:ascii="Times New Roman" w:hAnsi="Times New Roman" w:cs="Times New Roman"/>
                <w:bCs/>
                <w:sz w:val="28"/>
                <w:szCs w:val="28"/>
              </w:rPr>
              <w:t>четко описывает алгоритм расчета основных технико-экономических показателей деятельности</w:t>
            </w:r>
          </w:p>
        </w:tc>
      </w:tr>
    </w:tbl>
    <w:p w:rsidR="002E6CCF" w:rsidRDefault="002E6CCF" w:rsidP="002E6CCF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</w:p>
    <w:p w:rsidR="002E6CCF" w:rsidRDefault="002E6CCF" w:rsidP="002E6CCF">
      <w:pPr>
        <w:pStyle w:val="2"/>
        <w:numPr>
          <w:ilvl w:val="1"/>
          <w:numId w:val="1"/>
        </w:numPr>
        <w:spacing w:before="0" w:after="0"/>
        <w:ind w:left="0" w:firstLine="567"/>
        <w:jc w:val="both"/>
        <w:rPr>
          <w:rFonts w:ascii="Times New Roman" w:hAnsi="Times New Roman"/>
          <w:i w:val="0"/>
          <w:iCs w:val="0"/>
        </w:rPr>
      </w:pPr>
      <w:bookmarkStart w:id="2" w:name="_Toc475633094"/>
      <w:r>
        <w:rPr>
          <w:rFonts w:ascii="Times New Roman" w:hAnsi="Times New Roman"/>
          <w:i w:val="0"/>
          <w:iCs w:val="0"/>
        </w:rPr>
        <w:t>Система контроля и оценки освоения программы учебной дисциплины</w:t>
      </w:r>
      <w:bookmarkEnd w:id="2"/>
      <w:r>
        <w:rPr>
          <w:rFonts w:ascii="Times New Roman" w:hAnsi="Times New Roman"/>
          <w:i w:val="0"/>
          <w:iCs w:val="0"/>
        </w:rPr>
        <w:t xml:space="preserve"> </w:t>
      </w:r>
    </w:p>
    <w:p w:rsidR="002E6CCF" w:rsidRDefault="002E6CCF" w:rsidP="002E6CC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Предметом оценки учебной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дисциплины являются освоенные умения и усвоенные знания </w:t>
      </w:r>
      <w:proofErr w:type="gramStart"/>
      <w:r>
        <w:rPr>
          <w:rFonts w:ascii="Times New Roman" w:hAnsi="Times New Roman" w:cs="Times New Roman"/>
          <w:b w:val="0"/>
          <w:i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 w:val="0"/>
          <w:iCs/>
          <w:sz w:val="28"/>
          <w:szCs w:val="28"/>
        </w:rPr>
        <w:t>.</w:t>
      </w:r>
    </w:p>
    <w:p w:rsidR="002E6CCF" w:rsidRDefault="002E6CCF" w:rsidP="002E6CCF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Текущий контроль освоения программы учебной дисциплины проводится в пределах учебного времени, отведенного на ее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2E6CCF" w:rsidRDefault="002E6CCF" w:rsidP="002E6CC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lastRenderedPageBreak/>
        <w:tab/>
        <w:t xml:space="preserve">Оценка освоения программы учебной дисциплины проводится 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Положением о текущем контроле успеваемости и промежуточной аттестации студентов в областном государственном бюджетном профессиональн</w:t>
      </w:r>
      <w:r w:rsidR="00BB564A">
        <w:rPr>
          <w:rFonts w:ascii="Times New Roman" w:hAnsi="Times New Roman" w:cs="Times New Roman"/>
          <w:b w:val="0"/>
          <w:sz w:val="28"/>
          <w:szCs w:val="28"/>
        </w:rPr>
        <w:t>ом образовательном учреждении «С</w:t>
      </w:r>
      <w:bookmarkStart w:id="3" w:name="_GoBack"/>
      <w:bookmarkEnd w:id="3"/>
      <w:r>
        <w:rPr>
          <w:rFonts w:ascii="Times New Roman" w:hAnsi="Times New Roman" w:cs="Times New Roman"/>
          <w:b w:val="0"/>
          <w:sz w:val="28"/>
          <w:szCs w:val="28"/>
        </w:rPr>
        <w:t>моленская академия профессионального образования» и рабочим учебным планом по специальности / профессии.</w:t>
      </w:r>
    </w:p>
    <w:p w:rsidR="002E6CCF" w:rsidRPr="00BB564A" w:rsidRDefault="002E6CCF" w:rsidP="002E6CC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Форма итоговой аттестации при освоении учебной дисциплины</w:t>
      </w:r>
      <w:r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564A" w:rsidRPr="00BB564A">
        <w:rPr>
          <w:rFonts w:ascii="Times New Roman" w:hAnsi="Times New Roman" w:cs="Times New Roman"/>
          <w:b w:val="0"/>
          <w:sz w:val="28"/>
          <w:szCs w:val="28"/>
        </w:rPr>
        <w:t>диф</w:t>
      </w:r>
      <w:proofErr w:type="gramStart"/>
      <w:r w:rsidR="00BB564A" w:rsidRPr="00BB564A">
        <w:rPr>
          <w:rFonts w:ascii="Times New Roman" w:hAnsi="Times New Roman" w:cs="Times New Roman"/>
          <w:b w:val="0"/>
          <w:sz w:val="28"/>
          <w:szCs w:val="28"/>
        </w:rPr>
        <w:t>.</w:t>
      </w:r>
      <w:r w:rsidRPr="00BB564A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gramEnd"/>
      <w:r w:rsidRPr="00BB564A">
        <w:rPr>
          <w:rFonts w:ascii="Times New Roman" w:hAnsi="Times New Roman" w:cs="Times New Roman"/>
          <w:b w:val="0"/>
          <w:sz w:val="28"/>
          <w:szCs w:val="28"/>
        </w:rPr>
        <w:t>ачет</w:t>
      </w:r>
      <w:proofErr w:type="spellEnd"/>
      <w:r w:rsidRPr="00BB564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E6CCF" w:rsidRDefault="002E6CCF" w:rsidP="002E6CCF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E6CCF" w:rsidRDefault="002E6CCF" w:rsidP="002E6CCF">
      <w:pPr>
        <w:pStyle w:val="3"/>
        <w:numPr>
          <w:ilvl w:val="1"/>
          <w:numId w:val="1"/>
        </w:numPr>
        <w:spacing w:before="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_Toc475633095"/>
      <w:r>
        <w:rPr>
          <w:rFonts w:ascii="Times New Roman" w:hAnsi="Times New Roman"/>
          <w:sz w:val="28"/>
          <w:szCs w:val="28"/>
        </w:rPr>
        <w:t xml:space="preserve">Организация контроля и оценки освоения программы учебной </w:t>
      </w:r>
      <w:r>
        <w:rPr>
          <w:rFonts w:ascii="Times New Roman" w:hAnsi="Times New Roman"/>
          <w:iCs/>
          <w:sz w:val="28"/>
          <w:szCs w:val="28"/>
        </w:rPr>
        <w:t>дисциплины</w:t>
      </w:r>
      <w:bookmarkEnd w:id="4"/>
    </w:p>
    <w:p w:rsidR="002E6CCF" w:rsidRDefault="002E6CCF" w:rsidP="002E6C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6CCF" w:rsidRDefault="002E6CCF" w:rsidP="002E6C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Условием допуска к промежуточной аттестации является положительная текущая аттестация по всем практическим и лабораторным работам учебной дисциплины, ключевым теоретическим вопросам дисциплины.  </w:t>
      </w: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tab/>
      </w:r>
    </w:p>
    <w:p w:rsidR="002E6CCF" w:rsidRDefault="002E6CCF" w:rsidP="002E6CCF">
      <w:pPr>
        <w:pStyle w:val="1"/>
        <w:spacing w:before="0" w:after="0"/>
        <w:jc w:val="center"/>
        <w:rPr>
          <w:rFonts w:ascii="Times New Roman" w:hAnsi="Times New Roman"/>
          <w:b w:val="0"/>
          <w:i/>
          <w:sz w:val="28"/>
          <w:szCs w:val="28"/>
        </w:rPr>
      </w:pPr>
      <w:bookmarkStart w:id="5" w:name="_Toc475633096"/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Комплект контрольно-измерительных материалов для оценки освоенных умений и усвоенных знаний учебной </w:t>
      </w:r>
      <w:r>
        <w:rPr>
          <w:rFonts w:ascii="Times New Roman" w:hAnsi="Times New Roman"/>
          <w:iCs/>
          <w:sz w:val="28"/>
          <w:szCs w:val="28"/>
        </w:rPr>
        <w:t>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6" w:name="_Toc372273019"/>
      <w:bookmarkEnd w:id="5"/>
      <w:r w:rsidR="00C07487">
        <w:rPr>
          <w:rFonts w:ascii="Times New Roman" w:hAnsi="Times New Roman"/>
          <w:b w:val="0"/>
          <w:i/>
          <w:sz w:val="28"/>
          <w:szCs w:val="28"/>
        </w:rPr>
        <w:t>Основы предпринимательства</w:t>
      </w:r>
    </w:p>
    <w:p w:rsidR="002E6CCF" w:rsidRPr="008356C6" w:rsidRDefault="002E6CCF" w:rsidP="002E6CCF">
      <w:pPr>
        <w:pStyle w:val="2"/>
        <w:ind w:firstLine="709"/>
        <w:rPr>
          <w:rFonts w:ascii="Times New Roman" w:hAnsi="Times New Roman"/>
          <w:i w:val="0"/>
        </w:rPr>
      </w:pPr>
      <w:bookmarkStart w:id="7" w:name="_Toc475633097"/>
      <w:r w:rsidRPr="008356C6">
        <w:rPr>
          <w:rFonts w:ascii="Times New Roman" w:hAnsi="Times New Roman"/>
          <w:i w:val="0"/>
        </w:rPr>
        <w:t>2.1 Теоретические Вопросы по дисциплине:</w:t>
      </w:r>
      <w:bookmarkEnd w:id="7"/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before="312" w:after="0" w:line="274" w:lineRule="atLeast"/>
        <w:ind w:firstLine="709"/>
        <w:jc w:val="both"/>
        <w:rPr>
          <w:rFonts w:ascii="Times New Roman" w:hAnsi="Times New Roman" w:cs="Times New Roman"/>
          <w:bCs/>
          <w:spacing w:val="-23"/>
          <w:sz w:val="28"/>
          <w:szCs w:val="28"/>
          <w:highlight w:val="white"/>
        </w:rPr>
      </w:pPr>
      <w:bookmarkStart w:id="8" w:name="_Toc475633101"/>
      <w:r w:rsidRPr="00C07487">
        <w:rPr>
          <w:rFonts w:ascii="Times New Roman" w:hAnsi="Times New Roman" w:cs="Times New Roman"/>
          <w:bCs/>
          <w:spacing w:val="-1"/>
          <w:sz w:val="28"/>
          <w:szCs w:val="28"/>
          <w:highlight w:val="white"/>
        </w:rPr>
        <w:t xml:space="preserve">Понятие     предпринимательской     деятельности.     Функции     предпринимательской </w:t>
      </w: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деятельности.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1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Виды предпринимательской деятельности.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3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Понятие предприятия. Классификация предприятий.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1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Основные этапы создания нового предприятия.   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3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Организационно-правовые формы предприятий и их особенности.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1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Причины ограничения и прекращения предпринимательской деятельности.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Сущность планирования, современные подходы и формы планирования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Принципы и цели разработки планов.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Прогнозирование и его взаимосвязь с планированием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Виды планов, их характеристика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Содержание процесса планирования в торговой организации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Стратегическое планирование и бизнес-план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Информационное обеспечение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Первичная и вторичная информация: экономическая значимость в системе планирования организации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Место и роль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  <w:r w:rsidRPr="00C07487">
        <w:rPr>
          <w:sz w:val="28"/>
          <w:szCs w:val="28"/>
        </w:rPr>
        <w:t xml:space="preserve"> в реализации стратегии организации.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Бизнес-план и прогноз развития: взаимосвязь и отличия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Преимущества реализации системы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  <w:r w:rsidRPr="00C07487">
        <w:rPr>
          <w:sz w:val="28"/>
          <w:szCs w:val="28"/>
        </w:rPr>
        <w:t xml:space="preserve"> в организации.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lastRenderedPageBreak/>
        <w:t xml:space="preserve">Методология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Функции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Основные принципы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Проблемы белорусской практики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Этапы разработки бизнес-плана и их содержание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 xml:space="preserve">Методическое обеспечение </w:t>
      </w:r>
      <w:proofErr w:type="gramStart"/>
      <w:r w:rsidRPr="00C07487">
        <w:rPr>
          <w:sz w:val="28"/>
          <w:szCs w:val="28"/>
        </w:rPr>
        <w:t>бизнес-планирования</w:t>
      </w:r>
      <w:proofErr w:type="gramEnd"/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Основные требования к оформлению бизнес-плана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Типология бизнес-планов и области их применения</w:t>
      </w:r>
    </w:p>
    <w:p w:rsidR="00C07487" w:rsidRPr="00C07487" w:rsidRDefault="00C07487" w:rsidP="00C07487">
      <w:pPr>
        <w:pStyle w:val="aa"/>
        <w:numPr>
          <w:ilvl w:val="0"/>
          <w:numId w:val="6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C07487">
        <w:rPr>
          <w:sz w:val="28"/>
          <w:szCs w:val="28"/>
        </w:rPr>
        <w:t>Общие требования к структуре и содержанию бизнес-плана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3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Понятие предпринимательского риска. Виды предпринимательских рисков.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5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Причины возникновения предпринимательских рисков.</w:t>
      </w:r>
    </w:p>
    <w:p w:rsidR="00C07487" w:rsidRPr="00C07487" w:rsidRDefault="00C07487" w:rsidP="00C07487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" w:after="0" w:line="269" w:lineRule="atLeast"/>
        <w:ind w:left="0" w:firstLine="709"/>
        <w:contextualSpacing/>
        <w:jc w:val="both"/>
        <w:rPr>
          <w:bCs/>
          <w:spacing w:val="-15"/>
          <w:sz w:val="28"/>
          <w:szCs w:val="28"/>
          <w:highlight w:val="white"/>
        </w:rPr>
      </w:pPr>
      <w:r w:rsidRPr="00C07487">
        <w:rPr>
          <w:bCs/>
          <w:sz w:val="28"/>
          <w:szCs w:val="28"/>
          <w:highlight w:val="white"/>
        </w:rPr>
        <w:t xml:space="preserve">Основные способы минимизации предпринимательских рисков. Управление рисками на предприятии. 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69" w:lineRule="atLeast"/>
        <w:ind w:firstLine="709"/>
        <w:jc w:val="both"/>
        <w:rPr>
          <w:rFonts w:ascii="Times New Roman" w:hAnsi="Times New Roman" w:cs="Times New Roman"/>
          <w:bCs/>
          <w:spacing w:val="-17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pacing w:val="-3"/>
          <w:sz w:val="28"/>
          <w:szCs w:val="28"/>
          <w:highlight w:val="white"/>
        </w:rPr>
        <w:t xml:space="preserve">Понятие и виды инвестиций. 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5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Функции инвестиций на предприятии.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5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Сущность инвестиционной политики на предприятии.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before="5" w:after="0" w:line="274" w:lineRule="atLeast"/>
        <w:ind w:firstLine="709"/>
        <w:jc w:val="both"/>
        <w:rPr>
          <w:rFonts w:ascii="Times New Roman" w:hAnsi="Times New Roman" w:cs="Times New Roman"/>
          <w:bCs/>
          <w:spacing w:val="-15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Разработка инвестиционного проекта предприятия.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5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Финансовая система на предприятии.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17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Менеджмент: понятие, сущность и значение для предприятия.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7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pacing w:val="-1"/>
          <w:sz w:val="28"/>
          <w:szCs w:val="28"/>
          <w:highlight w:val="white"/>
        </w:rPr>
        <w:t xml:space="preserve">Понятие мотивации. Роль и значение мотивации на предприятии. 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7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Проблема анализа внешней и внутренней среды предприятия. 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9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Ценовая политика предприятия: сущность и значение для фирмы.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after="0" w:line="274" w:lineRule="atLeast"/>
        <w:ind w:firstLine="709"/>
        <w:jc w:val="both"/>
        <w:rPr>
          <w:rFonts w:ascii="Times New Roman" w:hAnsi="Times New Roman" w:cs="Times New Roman"/>
          <w:bCs/>
          <w:spacing w:val="-9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Понятие коммуникации. Виды коммуникаций на предприятии.</w:t>
      </w:r>
    </w:p>
    <w:p w:rsidR="00C07487" w:rsidRPr="00C07487" w:rsidRDefault="00C07487" w:rsidP="00C07487">
      <w:pPr>
        <w:numPr>
          <w:ilvl w:val="0"/>
          <w:numId w:val="6"/>
        </w:numPr>
        <w:autoSpaceDE w:val="0"/>
        <w:autoSpaceDN w:val="0"/>
        <w:adjustRightInd w:val="0"/>
        <w:spacing w:before="5" w:after="0" w:line="274" w:lineRule="atLeast"/>
        <w:ind w:firstLine="709"/>
        <w:jc w:val="both"/>
        <w:rPr>
          <w:rFonts w:ascii="Times New Roman" w:hAnsi="Times New Roman" w:cs="Times New Roman"/>
          <w:bCs/>
          <w:spacing w:val="-9"/>
          <w:sz w:val="28"/>
          <w:szCs w:val="28"/>
          <w:highlight w:val="white"/>
        </w:rPr>
      </w:pPr>
      <w:r w:rsidRPr="00C07487">
        <w:rPr>
          <w:rFonts w:ascii="Times New Roman" w:hAnsi="Times New Roman" w:cs="Times New Roman"/>
          <w:bCs/>
          <w:sz w:val="28"/>
          <w:szCs w:val="28"/>
          <w:highlight w:val="white"/>
        </w:rPr>
        <w:t>Понятие франчайзинга. Сущность франчайзинга.</w:t>
      </w:r>
    </w:p>
    <w:p w:rsidR="002E6CCF" w:rsidRDefault="002E6CCF" w:rsidP="002E6C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6CCF" w:rsidRPr="008356C6" w:rsidRDefault="002E6CCF" w:rsidP="002E6C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6C6">
        <w:rPr>
          <w:rFonts w:ascii="Times New Roman" w:hAnsi="Times New Roman" w:cs="Times New Roman"/>
          <w:b/>
          <w:sz w:val="28"/>
          <w:szCs w:val="28"/>
        </w:rPr>
        <w:t>2.2 Практические задания</w:t>
      </w:r>
      <w:bookmarkEnd w:id="8"/>
    </w:p>
    <w:p w:rsidR="002E6CCF" w:rsidRPr="00AC60F8" w:rsidRDefault="002E6CCF" w:rsidP="002E6CCF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sz w:val="28"/>
          <w:szCs w:val="28"/>
        </w:rPr>
      </w:pPr>
      <w:r w:rsidRPr="00AC60F8">
        <w:rPr>
          <w:sz w:val="28"/>
          <w:szCs w:val="28"/>
        </w:rPr>
        <w:t>1. Решение производственных ситуаций по</w:t>
      </w:r>
      <w:r>
        <w:rPr>
          <w:sz w:val="28"/>
          <w:szCs w:val="28"/>
        </w:rPr>
        <w:t xml:space="preserve"> расчету </w:t>
      </w:r>
      <w:r w:rsidRPr="002E6CCF">
        <w:rPr>
          <w:sz w:val="28"/>
          <w:szCs w:val="28"/>
        </w:rPr>
        <w:t>основны</w:t>
      </w:r>
      <w:r>
        <w:rPr>
          <w:sz w:val="28"/>
          <w:szCs w:val="28"/>
        </w:rPr>
        <w:t>х</w:t>
      </w:r>
      <w:r w:rsidRPr="002E6CCF">
        <w:rPr>
          <w:sz w:val="28"/>
          <w:szCs w:val="28"/>
        </w:rPr>
        <w:t xml:space="preserve"> технико-экономически</w:t>
      </w:r>
      <w:r>
        <w:rPr>
          <w:sz w:val="28"/>
          <w:szCs w:val="28"/>
        </w:rPr>
        <w:t>х</w:t>
      </w:r>
      <w:r w:rsidRPr="002E6CCF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ей</w:t>
      </w:r>
      <w:r w:rsidRPr="002E6CCF">
        <w:rPr>
          <w:sz w:val="28"/>
          <w:szCs w:val="28"/>
        </w:rPr>
        <w:t xml:space="preserve"> </w:t>
      </w:r>
      <w:r w:rsidR="007262BC">
        <w:rPr>
          <w:sz w:val="28"/>
          <w:szCs w:val="28"/>
        </w:rPr>
        <w:t>бизнес-плана</w:t>
      </w:r>
      <w:r w:rsidRPr="002E6CCF">
        <w:rPr>
          <w:sz w:val="28"/>
          <w:szCs w:val="28"/>
        </w:rPr>
        <w:t>.</w:t>
      </w:r>
    </w:p>
    <w:p w:rsidR="002E6CCF" w:rsidRPr="00AC60F8" w:rsidRDefault="002E6CCF" w:rsidP="002E6CCF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/>
        <w:jc w:val="both"/>
        <w:rPr>
          <w:sz w:val="28"/>
          <w:szCs w:val="28"/>
        </w:rPr>
      </w:pPr>
    </w:p>
    <w:p w:rsidR="002E6CCF" w:rsidRDefault="002E6CCF" w:rsidP="002E6CCF">
      <w:pPr>
        <w:pStyle w:val="2"/>
        <w:spacing w:before="0" w:after="0"/>
        <w:rPr>
          <w:rFonts w:ascii="Times New Roman" w:hAnsi="Times New Roman"/>
          <w:i w:val="0"/>
        </w:rPr>
      </w:pPr>
      <w:bookmarkStart w:id="9" w:name="_Toc475633102"/>
      <w:bookmarkEnd w:id="6"/>
    </w:p>
    <w:p w:rsidR="002E6CCF" w:rsidRPr="008356C6" w:rsidRDefault="002E6CCF" w:rsidP="002E6CCF">
      <w:pPr>
        <w:pStyle w:val="2"/>
        <w:spacing w:before="0" w:after="0"/>
        <w:rPr>
          <w:rFonts w:ascii="Times New Roman" w:hAnsi="Times New Roman"/>
          <w:i w:val="0"/>
        </w:rPr>
      </w:pPr>
      <w:r w:rsidRPr="008356C6">
        <w:rPr>
          <w:rFonts w:ascii="Times New Roman" w:hAnsi="Times New Roman"/>
          <w:i w:val="0"/>
        </w:rPr>
        <w:t>2.3. Условия выполнения задания.</w:t>
      </w:r>
      <w:bookmarkEnd w:id="9"/>
    </w:p>
    <w:p w:rsidR="002E6CCF" w:rsidRPr="008356C6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2.3.1. Задание выполняется в учебной аудитории, время выполнения задания </w:t>
      </w:r>
      <w:r>
        <w:rPr>
          <w:rFonts w:ascii="Times New Roman" w:hAnsi="Times New Roman"/>
          <w:bCs/>
          <w:sz w:val="28"/>
          <w:szCs w:val="28"/>
        </w:rPr>
        <w:t>два</w:t>
      </w:r>
      <w:r w:rsidRPr="008356C6">
        <w:rPr>
          <w:rFonts w:ascii="Times New Roman" w:hAnsi="Times New Roman"/>
          <w:bCs/>
          <w:sz w:val="28"/>
          <w:szCs w:val="28"/>
        </w:rPr>
        <w:t xml:space="preserve"> академических часа.</w:t>
      </w:r>
    </w:p>
    <w:p w:rsidR="002E6CCF" w:rsidRPr="008356C6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2.3.2 Используемое оборудование: </w:t>
      </w:r>
      <w:r>
        <w:rPr>
          <w:rFonts w:ascii="Times New Roman" w:hAnsi="Times New Roman"/>
          <w:bCs/>
          <w:sz w:val="28"/>
          <w:szCs w:val="28"/>
        </w:rPr>
        <w:t>материалы для практических заданий</w:t>
      </w:r>
    </w:p>
    <w:p w:rsidR="002E6CCF" w:rsidRPr="008356C6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>2.3.4 Соблюдение техники безопасности.</w:t>
      </w:r>
    </w:p>
    <w:p w:rsidR="002E6CCF" w:rsidRDefault="002E6CCF" w:rsidP="002E6CCF">
      <w:pPr>
        <w:pStyle w:val="2"/>
        <w:spacing w:before="0" w:after="0"/>
        <w:rPr>
          <w:rFonts w:ascii="Times New Roman" w:hAnsi="Times New Roman"/>
          <w:i w:val="0"/>
        </w:rPr>
      </w:pPr>
      <w:bookmarkStart w:id="10" w:name="_Toc475633103"/>
    </w:p>
    <w:p w:rsidR="002E6CCF" w:rsidRPr="008356C6" w:rsidRDefault="002E6CCF" w:rsidP="002E6CCF">
      <w:pPr>
        <w:pStyle w:val="2"/>
        <w:spacing w:before="0" w:after="0"/>
        <w:rPr>
          <w:rFonts w:ascii="Times New Roman" w:hAnsi="Times New Roman"/>
          <w:i w:val="0"/>
        </w:rPr>
      </w:pPr>
      <w:r w:rsidRPr="008356C6">
        <w:rPr>
          <w:rFonts w:ascii="Times New Roman" w:hAnsi="Times New Roman"/>
          <w:i w:val="0"/>
        </w:rPr>
        <w:t>2.4. Инструкция по выполнению задания</w:t>
      </w:r>
      <w:bookmarkEnd w:id="10"/>
    </w:p>
    <w:p w:rsidR="002E6CCF" w:rsidRPr="008356C6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>2.4.1 Задание выполняется в два этапа:</w:t>
      </w:r>
    </w:p>
    <w:p w:rsidR="002E6CCF" w:rsidRPr="008356C6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- выполнение практического  задания; </w:t>
      </w:r>
    </w:p>
    <w:p w:rsidR="002E6CCF" w:rsidRPr="008356C6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- выполнение теоретического задания (тест). </w:t>
      </w:r>
    </w:p>
    <w:p w:rsidR="002E6CCF" w:rsidRDefault="002E6CCF" w:rsidP="002E6C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356C6">
        <w:rPr>
          <w:rFonts w:ascii="Times New Roman" w:hAnsi="Times New Roman"/>
          <w:bCs/>
          <w:sz w:val="28"/>
          <w:szCs w:val="28"/>
        </w:rPr>
        <w:t xml:space="preserve">2.4.2 Время выполнения задания – максимальное время выполнения задания – </w:t>
      </w:r>
      <w:r>
        <w:rPr>
          <w:rFonts w:ascii="Times New Roman" w:hAnsi="Times New Roman"/>
          <w:bCs/>
          <w:sz w:val="28"/>
          <w:szCs w:val="28"/>
        </w:rPr>
        <w:t>90</w:t>
      </w:r>
      <w:r w:rsidRPr="008356C6">
        <w:rPr>
          <w:rFonts w:ascii="Times New Roman" w:hAnsi="Times New Roman"/>
          <w:bCs/>
          <w:sz w:val="28"/>
          <w:szCs w:val="28"/>
        </w:rPr>
        <w:t xml:space="preserve"> мин. (теоретическое  задание – 45 мин., практическое задание – </w:t>
      </w:r>
      <w:r>
        <w:rPr>
          <w:rFonts w:ascii="Times New Roman" w:hAnsi="Times New Roman"/>
          <w:bCs/>
          <w:sz w:val="28"/>
          <w:szCs w:val="28"/>
        </w:rPr>
        <w:t>45</w:t>
      </w:r>
      <w:r w:rsidRPr="008356C6">
        <w:rPr>
          <w:rFonts w:ascii="Times New Roman" w:hAnsi="Times New Roman"/>
          <w:bCs/>
          <w:sz w:val="28"/>
          <w:szCs w:val="28"/>
        </w:rPr>
        <w:t xml:space="preserve"> мин.)</w:t>
      </w:r>
    </w:p>
    <w:p w:rsidR="002E6CCF" w:rsidRDefault="002E6CCF" w:rsidP="002E6CC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2E6CCF" w:rsidRDefault="002E6CCF" w:rsidP="002E6CCF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1" w:name="_Toc475633104"/>
      <w:r>
        <w:rPr>
          <w:rFonts w:ascii="Times New Roman" w:hAnsi="Times New Roman"/>
          <w:sz w:val="28"/>
          <w:szCs w:val="28"/>
        </w:rPr>
        <w:lastRenderedPageBreak/>
        <w:t>3.Критерии оценки</w:t>
      </w:r>
      <w:bookmarkEnd w:id="11"/>
    </w:p>
    <w:p w:rsidR="002E6CCF" w:rsidRPr="008356C6" w:rsidRDefault="002E6CCF" w:rsidP="002E6CCF">
      <w:pPr>
        <w:pStyle w:val="a4"/>
        <w:ind w:left="432"/>
      </w:pPr>
    </w:p>
    <w:p w:rsidR="002E6CCF" w:rsidRDefault="002E6CCF" w:rsidP="002E6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«зачтено»  ставится, если продемонстрировано усвоение основного содержания учебного материала, но изложено фрагментарно, не всегда последовательно, определения понятий недостаточно четкие, не использованы выводы и обобщения из наблюдения и опытов, допущены существенные ошибки при их изложении, допущены ошибки и неточности в использовании терминологии, определении понятий.</w:t>
      </w:r>
    </w:p>
    <w:p w:rsidR="002E6CCF" w:rsidRDefault="002E6CCF" w:rsidP="002E6CC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«не зачтено» ставится, если основное содержание учебного материала не раскрыто, не даны ответы на вспомогательные вопросы преподавателя, допущены грубые ошибки в определении понятий и в использовании терминологии.</w:t>
      </w:r>
    </w:p>
    <w:p w:rsidR="002E6CCF" w:rsidRDefault="002E6CCF" w:rsidP="002E6CCF">
      <w:pPr>
        <w:pStyle w:val="2"/>
        <w:spacing w:before="0" w:after="0" w:line="276" w:lineRule="auto"/>
        <w:ind w:firstLine="567"/>
        <w:rPr>
          <w:rFonts w:ascii="Times New Roman" w:hAnsi="Times New Roman"/>
          <w:i w:val="0"/>
          <w:iCs w:val="0"/>
        </w:rPr>
      </w:pPr>
      <w:bookmarkStart w:id="12" w:name="_Toc372273020"/>
    </w:p>
    <w:p w:rsidR="002E6CCF" w:rsidRPr="008356C6" w:rsidRDefault="002E6CCF" w:rsidP="002E6CCF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13" w:name="_Toc475633105"/>
      <w:r w:rsidRPr="008356C6">
        <w:rPr>
          <w:rFonts w:ascii="Times New Roman" w:hAnsi="Times New Roman"/>
          <w:sz w:val="28"/>
          <w:szCs w:val="28"/>
        </w:rPr>
        <w:t>4.</w:t>
      </w:r>
      <w:r w:rsidR="00820914">
        <w:rPr>
          <w:rFonts w:ascii="Times New Roman" w:hAnsi="Times New Roman"/>
          <w:sz w:val="28"/>
          <w:szCs w:val="28"/>
        </w:rPr>
        <w:t xml:space="preserve"> </w:t>
      </w:r>
      <w:r w:rsidRPr="008356C6">
        <w:rPr>
          <w:rFonts w:ascii="Times New Roman" w:hAnsi="Times New Roman"/>
          <w:sz w:val="28"/>
          <w:szCs w:val="28"/>
        </w:rPr>
        <w:t>Источники и литература</w:t>
      </w:r>
      <w:bookmarkEnd w:id="12"/>
      <w:bookmarkEnd w:id="13"/>
    </w:p>
    <w:p w:rsidR="002E6CCF" w:rsidRDefault="002E6CCF" w:rsidP="002E6C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262BC" w:rsidRPr="00980C91" w:rsidRDefault="007262BC" w:rsidP="00726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0C91"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 (печатные издания):</w:t>
      </w:r>
    </w:p>
    <w:p w:rsidR="00820914" w:rsidRDefault="00820914" w:rsidP="0072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914"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деятельности: Учебное пособие Т. М. Голубева. – М., 2017</w:t>
      </w:r>
    </w:p>
    <w:p w:rsidR="00820914" w:rsidRPr="00820914" w:rsidRDefault="00820914" w:rsidP="0072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2BC" w:rsidRPr="00AB574B" w:rsidRDefault="007262BC" w:rsidP="00726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B574B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 (печатные издания)</w:t>
      </w:r>
    </w:p>
    <w:p w:rsidR="007262BC" w:rsidRPr="00AB574B" w:rsidRDefault="007262BC" w:rsidP="007262BC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574B">
        <w:rPr>
          <w:rFonts w:ascii="Times New Roman" w:hAnsi="Times New Roman" w:cs="Times New Roman"/>
          <w:sz w:val="28"/>
          <w:szCs w:val="28"/>
        </w:rPr>
        <w:t>1.</w:t>
      </w:r>
      <w:r w:rsidRPr="00AB574B">
        <w:t xml:space="preserve"> </w:t>
      </w:r>
      <w:r w:rsidRPr="00AB574B">
        <w:rPr>
          <w:rFonts w:ascii="Times New Roman" w:hAnsi="Times New Roman" w:cs="Times New Roman"/>
          <w:sz w:val="28"/>
          <w:szCs w:val="28"/>
        </w:rPr>
        <w:t xml:space="preserve">Бизнес-планирование: Учебное пособие / Состав. В.А. </w:t>
      </w:r>
      <w:proofErr w:type="spellStart"/>
      <w:r w:rsidRPr="00AB574B">
        <w:rPr>
          <w:rFonts w:ascii="Times New Roman" w:hAnsi="Times New Roman" w:cs="Times New Roman"/>
          <w:sz w:val="28"/>
          <w:szCs w:val="28"/>
        </w:rPr>
        <w:t>Семиглазов</w:t>
      </w:r>
      <w:proofErr w:type="spellEnd"/>
      <w:r w:rsidRPr="00AB57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62BC" w:rsidRPr="00AB574B" w:rsidRDefault="007262BC" w:rsidP="007262BC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B574B">
        <w:rPr>
          <w:rFonts w:ascii="Times New Roman" w:hAnsi="Times New Roman" w:cs="Times New Roman"/>
          <w:sz w:val="28"/>
          <w:szCs w:val="28"/>
        </w:rPr>
        <w:t>Томск: ЦПП ТУСУР, 2014.  89 с. - http://tu.tusur.ru/upload/posobia/s5.pdf</w:t>
      </w:r>
    </w:p>
    <w:p w:rsidR="007262BC" w:rsidRPr="00AB574B" w:rsidRDefault="007262BC" w:rsidP="007262BC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574B">
        <w:rPr>
          <w:rFonts w:ascii="Times New Roman" w:hAnsi="Times New Roman" w:cs="Times New Roman"/>
          <w:sz w:val="28"/>
          <w:szCs w:val="28"/>
        </w:rPr>
        <w:t xml:space="preserve">2. Торосян Е. К., </w:t>
      </w:r>
      <w:proofErr w:type="spellStart"/>
      <w:r w:rsidRPr="00AB574B">
        <w:rPr>
          <w:rFonts w:ascii="Times New Roman" w:hAnsi="Times New Roman" w:cs="Times New Roman"/>
          <w:sz w:val="28"/>
          <w:szCs w:val="28"/>
        </w:rPr>
        <w:t>Сажнева</w:t>
      </w:r>
      <w:proofErr w:type="spellEnd"/>
      <w:r w:rsidRPr="00AB574B">
        <w:rPr>
          <w:rFonts w:ascii="Times New Roman" w:hAnsi="Times New Roman" w:cs="Times New Roman"/>
          <w:sz w:val="28"/>
          <w:szCs w:val="28"/>
        </w:rPr>
        <w:t xml:space="preserve"> Л. П., </w:t>
      </w:r>
      <w:proofErr w:type="spellStart"/>
      <w:r w:rsidRPr="00AB574B">
        <w:rPr>
          <w:rFonts w:ascii="Times New Roman" w:hAnsi="Times New Roman" w:cs="Times New Roman"/>
          <w:sz w:val="28"/>
          <w:szCs w:val="28"/>
        </w:rPr>
        <w:t>Варзунов</w:t>
      </w:r>
      <w:proofErr w:type="spellEnd"/>
      <w:r w:rsidRPr="00AB574B">
        <w:rPr>
          <w:rFonts w:ascii="Times New Roman" w:hAnsi="Times New Roman" w:cs="Times New Roman"/>
          <w:sz w:val="28"/>
          <w:szCs w:val="28"/>
        </w:rPr>
        <w:t xml:space="preserve"> А. В. Бизнес-планирование. Учебное пособие - Санкт-Петербург: СПб: Университет ИТМО, 2015. - 90 с. - 100 экз.</w:t>
      </w:r>
    </w:p>
    <w:p w:rsidR="00B06664" w:rsidRDefault="00B06664" w:rsidP="007262BC">
      <w:pPr>
        <w:spacing w:after="0" w:line="240" w:lineRule="auto"/>
        <w:ind w:firstLine="709"/>
        <w:jc w:val="both"/>
      </w:pPr>
    </w:p>
    <w:sectPr w:rsidR="00B06664" w:rsidSect="002E6CCF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C8" w:rsidRDefault="002C02C8" w:rsidP="002E6CCF">
      <w:pPr>
        <w:spacing w:after="0" w:line="240" w:lineRule="auto"/>
      </w:pPr>
      <w:r>
        <w:separator/>
      </w:r>
    </w:p>
  </w:endnote>
  <w:endnote w:type="continuationSeparator" w:id="0">
    <w:p w:rsidR="002C02C8" w:rsidRDefault="002C02C8" w:rsidP="002E6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183084"/>
      <w:docPartObj>
        <w:docPartGallery w:val="Page Numbers (Bottom of Page)"/>
        <w:docPartUnique/>
      </w:docPartObj>
    </w:sdtPr>
    <w:sdtEndPr/>
    <w:sdtContent>
      <w:p w:rsidR="002E6CCF" w:rsidRDefault="002E6C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64A">
          <w:rPr>
            <w:noProof/>
          </w:rPr>
          <w:t>6</w:t>
        </w:r>
        <w:r>
          <w:fldChar w:fldCharType="end"/>
        </w:r>
      </w:p>
    </w:sdtContent>
  </w:sdt>
  <w:p w:rsidR="002E6CCF" w:rsidRDefault="002E6C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C8" w:rsidRDefault="002C02C8" w:rsidP="002E6CCF">
      <w:pPr>
        <w:spacing w:after="0" w:line="240" w:lineRule="auto"/>
      </w:pPr>
      <w:r>
        <w:separator/>
      </w:r>
    </w:p>
  </w:footnote>
  <w:footnote w:type="continuationSeparator" w:id="0">
    <w:p w:rsidR="002C02C8" w:rsidRDefault="002C02C8" w:rsidP="002E6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10D"/>
    <w:multiLevelType w:val="hybridMultilevel"/>
    <w:tmpl w:val="E452B166"/>
    <w:lvl w:ilvl="0" w:tplc="73EA4B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E3078C"/>
    <w:multiLevelType w:val="hybridMultilevel"/>
    <w:tmpl w:val="85C2F6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8E9669A"/>
    <w:multiLevelType w:val="hybridMultilevel"/>
    <w:tmpl w:val="54C23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3E32"/>
    <w:multiLevelType w:val="hybridMultilevel"/>
    <w:tmpl w:val="8F041A28"/>
    <w:lvl w:ilvl="0" w:tplc="73EA4B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58BB3CF9"/>
    <w:multiLevelType w:val="hybridMultilevel"/>
    <w:tmpl w:val="0BF40FEC"/>
    <w:lvl w:ilvl="0" w:tplc="405445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451EA4"/>
    <w:multiLevelType w:val="hybridMultilevel"/>
    <w:tmpl w:val="634CC7E4"/>
    <w:lvl w:ilvl="0" w:tplc="C78A96EA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CF"/>
    <w:rsid w:val="000B63FF"/>
    <w:rsid w:val="001902ED"/>
    <w:rsid w:val="001D2CF1"/>
    <w:rsid w:val="002C02C8"/>
    <w:rsid w:val="002E6CCF"/>
    <w:rsid w:val="005A05BF"/>
    <w:rsid w:val="007262BC"/>
    <w:rsid w:val="007F762A"/>
    <w:rsid w:val="00820914"/>
    <w:rsid w:val="008C3BB9"/>
    <w:rsid w:val="00A93C2F"/>
    <w:rsid w:val="00B06664"/>
    <w:rsid w:val="00B757E4"/>
    <w:rsid w:val="00BB564A"/>
    <w:rsid w:val="00C0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C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E6CCF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E6CCF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E6CCF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CCF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E6CCF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E6CCF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styleId="a3">
    <w:name w:val="Hyperlink"/>
    <w:uiPriority w:val="99"/>
    <w:unhideWhenUsed/>
    <w:rsid w:val="002E6CCF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93C2F"/>
    <w:pPr>
      <w:tabs>
        <w:tab w:val="right" w:leader="dot" w:pos="9356"/>
      </w:tabs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2E6CCF"/>
    <w:pPr>
      <w:tabs>
        <w:tab w:val="left" w:pos="284"/>
        <w:tab w:val="left" w:pos="709"/>
        <w:tab w:val="left" w:pos="880"/>
        <w:tab w:val="right" w:leader="dot" w:pos="9345"/>
      </w:tabs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2E6CCF"/>
    <w:pPr>
      <w:tabs>
        <w:tab w:val="right" w:leader="dot" w:pos="9269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2E6C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2E6CC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2E6C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E6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CC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E6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CCF"/>
    <w:rPr>
      <w:rFonts w:eastAsiaTheme="minorEastAsia"/>
      <w:lang w:eastAsia="ru-RU"/>
    </w:rPr>
  </w:style>
  <w:style w:type="paragraph" w:styleId="aa">
    <w:name w:val="Normal (Web)"/>
    <w:basedOn w:val="a"/>
    <w:uiPriority w:val="99"/>
    <w:semiHidden/>
    <w:unhideWhenUsed/>
    <w:rsid w:val="00C0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C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E6CCF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E6CCF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E6CCF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CCF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E6CCF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E6CCF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styleId="a3">
    <w:name w:val="Hyperlink"/>
    <w:uiPriority w:val="99"/>
    <w:unhideWhenUsed/>
    <w:rsid w:val="002E6CCF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93C2F"/>
    <w:pPr>
      <w:tabs>
        <w:tab w:val="right" w:leader="dot" w:pos="9356"/>
      </w:tabs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2E6CCF"/>
    <w:pPr>
      <w:tabs>
        <w:tab w:val="left" w:pos="284"/>
        <w:tab w:val="left" w:pos="709"/>
        <w:tab w:val="left" w:pos="880"/>
        <w:tab w:val="right" w:leader="dot" w:pos="9345"/>
      </w:tabs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2E6CCF"/>
    <w:pPr>
      <w:tabs>
        <w:tab w:val="right" w:leader="dot" w:pos="9269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Title">
    <w:name w:val="ConsTitle"/>
    <w:rsid w:val="002E6C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2E6CC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2E6C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E6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CC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2E6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CCF"/>
    <w:rPr>
      <w:rFonts w:eastAsiaTheme="minorEastAsia"/>
      <w:lang w:eastAsia="ru-RU"/>
    </w:rPr>
  </w:style>
  <w:style w:type="paragraph" w:styleId="aa">
    <w:name w:val="Normal (Web)"/>
    <w:basedOn w:val="a"/>
    <w:uiPriority w:val="99"/>
    <w:semiHidden/>
    <w:unhideWhenUsed/>
    <w:rsid w:val="00C0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8</cp:revision>
  <dcterms:created xsi:type="dcterms:W3CDTF">2017-03-11T06:03:00Z</dcterms:created>
  <dcterms:modified xsi:type="dcterms:W3CDTF">2017-03-29T16:28:00Z</dcterms:modified>
</cp:coreProperties>
</file>